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A29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266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科学出版社规范性事项</w:t>
      </w:r>
      <w:bookmarkEnd w:id="0"/>
    </w:p>
    <w:p w14:paraId="72EC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9D4A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科技名词</w:t>
      </w:r>
    </w:p>
    <w:p w14:paraId="07C78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科技术语、名词及名称采用全国自然科学名词委员会公布的名词。具体参见术语在线，网址：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https://www.termonline.cn/index。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该委员会未公布的名词采用各有关专业规定的标准名词。凡经查未定的名词，可以自拟或采用比较合理的暂行名词，但必须全稿统一。</w:t>
      </w:r>
    </w:p>
    <w:p w14:paraId="6A1C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科技术语、名词及名称如果是由英文翻译过来，后文中需要使用缩写的，需在文中第一次出现的地方，写出中文译名，括注英文全称及缩写，例如，诱导多能干细胞（induced pluripotent stem cell, iPSC）。</w:t>
      </w:r>
    </w:p>
    <w:p w14:paraId="01E7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计量单位</w:t>
      </w:r>
    </w:p>
    <w:p w14:paraId="677B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一律使用国家颁布的法定计量单位，并尽量用英文表示，如“1 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”“5 ℃”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250 GB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，数字与英文单位之间需空1/4英文空。</w:t>
      </w:r>
    </w:p>
    <w:p w14:paraId="140E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正斜体</w:t>
      </w:r>
    </w:p>
    <w:p w14:paraId="3ED96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外文字母表示的几何量符号，数学中的一般标量符号、有量纲的物理量符号，无量纲的特征数符号，非物理量符号，化学中的旋光性、构型、取代基的位置等有关符号，生物学和古生物学中拉丁学名的属名、种名、亚属名、亚种名和变种名，遗传学中的基因符号（但指其表型和产物时用正体），限制酶名称的前三个字母符号，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半径符号等用斜体。</w:t>
      </w:r>
    </w:p>
    <w:p w14:paraId="3C3A867F"/>
    <w:sectPr>
      <w:pgSz w:w="11849" w:h="16781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0710"/>
    <w:rsid w:val="72F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2025-03-12T02:20:00Z</dcterms:created>
  <dc:creator>张国鼎</dc:creator>
  <cp:lastModifiedBy>张国鼎</cp:lastModifiedBy>
  <dcterms:modified xsi:type="dcterms:W3CDTF">2025-03-12T02:20:25Z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42D8B6F465824A02B36C5AC43CD50F7F_11</vt:lpwstr>
  </property>
  <property fmtid="{D5CDD505-2E9C-101B-9397-08002B2CF9AE}" pid="4" name="KSOTemplateDocerSaveRecord">
    <vt:lpwstr>eyJoZGlkIjoiMjg1Y2FiYzM0ZmYwZGYzNTg5YWU2ZjQ2ODVhN2MwZjEiLCJ1c2VySWQiOiIyMzkwOTIwNTcifQ==</vt:lpwstr>
  </property>
</Properties>
</file>